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532" w:rsidRPr="00EF2532" w:rsidRDefault="00EF2532" w:rsidP="00EF2532">
      <w:pPr>
        <w:widowControl/>
        <w:pBdr>
          <w:top w:val="dashed" w:sz="2" w:space="0" w:color="E6E6E6"/>
          <w:left w:val="dashed" w:sz="2" w:space="0" w:color="E6E6E6"/>
          <w:bottom w:val="dashed" w:sz="6" w:space="6" w:color="E6E6E6"/>
          <w:right w:val="dashed" w:sz="2" w:space="0" w:color="E6E6E6"/>
        </w:pBdr>
        <w:wordWrap w:val="0"/>
        <w:snapToGrid w:val="0"/>
        <w:jc w:val="left"/>
        <w:outlineLvl w:val="3"/>
        <w:rPr>
          <w:rFonts w:ascii="メイリオ" w:eastAsia="メイリオ" w:hAnsi="メイリオ" w:cs="ＭＳ Ｐゴシック"/>
          <w:b/>
          <w:bCs/>
          <w:color w:val="FF6600"/>
          <w:kern w:val="0"/>
          <w:sz w:val="27"/>
          <w:szCs w:val="27"/>
        </w:rPr>
      </w:pPr>
      <w:bookmarkStart w:id="0" w:name="_GoBack"/>
      <w:bookmarkEnd w:id="0"/>
      <w:r w:rsidRPr="00EF2532">
        <w:rPr>
          <w:rFonts w:ascii="メイリオ" w:eastAsia="メイリオ" w:hAnsi="メイリオ" w:cs="ＭＳ Ｐゴシック"/>
          <w:b/>
          <w:bCs/>
          <w:noProof/>
          <w:color w:val="FF6600"/>
          <w:kern w:val="0"/>
          <w:sz w:val="27"/>
          <w:szCs w:val="27"/>
        </w:rPr>
        <w:drawing>
          <wp:inline distT="0" distB="0" distL="0" distR="0">
            <wp:extent cx="342900" cy="123825"/>
            <wp:effectExtent l="0" t="0" r="0" b="0"/>
            <wp:docPr id="1" name="図 1" descr="重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重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123825"/>
                    </a:xfrm>
                    <a:prstGeom prst="rect">
                      <a:avLst/>
                    </a:prstGeom>
                    <a:noFill/>
                    <a:ln>
                      <a:noFill/>
                    </a:ln>
                  </pic:spPr>
                </pic:pic>
              </a:graphicData>
            </a:graphic>
          </wp:inline>
        </w:drawing>
      </w:r>
      <w:r w:rsidRPr="00EF2532">
        <w:rPr>
          <w:rFonts w:ascii="メイリオ" w:eastAsia="メイリオ" w:hAnsi="メイリオ" w:cs="ＭＳ Ｐゴシック" w:hint="eastAsia"/>
          <w:b/>
          <w:bCs/>
          <w:color w:val="FF6600"/>
          <w:kern w:val="0"/>
          <w:sz w:val="27"/>
          <w:szCs w:val="27"/>
        </w:rPr>
        <w:t>12歳から15歳のワクチン接種予約開始に伴う枚方市立小中学校の出席の取り扱いについて</w:t>
      </w:r>
    </w:p>
    <w:p w:rsidR="00EF2532" w:rsidRPr="00EF2532" w:rsidRDefault="00EF2532" w:rsidP="00EF2532">
      <w:pPr>
        <w:widowControl/>
        <w:wordWrap w:val="0"/>
        <w:snapToGrid w:val="0"/>
        <w:jc w:val="left"/>
        <w:rPr>
          <w:rFonts w:ascii="メイリオ" w:eastAsia="メイリオ" w:hAnsi="メイリオ" w:cs="ＭＳ Ｐゴシック"/>
          <w:color w:val="333333"/>
          <w:kern w:val="0"/>
          <w:sz w:val="19"/>
          <w:szCs w:val="19"/>
        </w:rPr>
      </w:pPr>
      <w:r w:rsidRPr="00EF2532">
        <w:rPr>
          <w:rFonts w:ascii="メイリオ" w:eastAsia="メイリオ" w:hAnsi="メイリオ" w:cs="ＭＳ Ｐゴシック" w:hint="eastAsia"/>
          <w:color w:val="333333"/>
          <w:kern w:val="0"/>
          <w:sz w:val="19"/>
          <w:szCs w:val="19"/>
        </w:rPr>
        <w:t>現在、お子さんのワクチン接種時の出席の取り扱いについて、多くのご質問をいただいております。</w:t>
      </w:r>
      <w:r w:rsidRPr="00EF2532">
        <w:rPr>
          <w:rFonts w:ascii="メイリオ" w:eastAsia="メイリオ" w:hAnsi="メイリオ" w:cs="ＭＳ Ｐゴシック" w:hint="eastAsia"/>
          <w:color w:val="333333"/>
          <w:kern w:val="0"/>
          <w:sz w:val="19"/>
          <w:szCs w:val="19"/>
        </w:rPr>
        <w:br/>
      </w:r>
      <w:r w:rsidRPr="00EF2532">
        <w:rPr>
          <w:rFonts w:ascii="メイリオ" w:eastAsia="メイリオ" w:hAnsi="メイリオ" w:cs="ＭＳ Ｐゴシック" w:hint="eastAsia"/>
          <w:color w:val="333333"/>
          <w:kern w:val="0"/>
          <w:sz w:val="19"/>
          <w:szCs w:val="19"/>
        </w:rPr>
        <w:br/>
        <w:t>ワクチン接種における、出席停止の取り扱いについては、２学期始業式前に「新型コロナウイルス感染症の予防について（お願い」にてお知らせしているところではございますが、改めて、考え方について、お知らせいたします。</w:t>
      </w:r>
      <w:r w:rsidRPr="00EF2532">
        <w:rPr>
          <w:rFonts w:ascii="メイリオ" w:eastAsia="メイリオ" w:hAnsi="メイリオ" w:cs="ＭＳ Ｐゴシック" w:hint="eastAsia"/>
          <w:color w:val="333333"/>
          <w:kern w:val="0"/>
          <w:sz w:val="19"/>
          <w:szCs w:val="19"/>
        </w:rPr>
        <w:br/>
      </w:r>
      <w:r w:rsidRPr="00EF2532">
        <w:rPr>
          <w:rFonts w:ascii="メイリオ" w:eastAsia="メイリオ" w:hAnsi="メイリオ" w:cs="ＭＳ Ｐゴシック" w:hint="eastAsia"/>
          <w:color w:val="333333"/>
          <w:kern w:val="0"/>
          <w:sz w:val="19"/>
          <w:szCs w:val="19"/>
        </w:rPr>
        <w:br/>
      </w:r>
      <w:r w:rsidRPr="00EF2532">
        <w:rPr>
          <w:rFonts w:ascii="メイリオ" w:eastAsia="メイリオ" w:hAnsi="メイリオ" w:cs="ＭＳ Ｐゴシック" w:hint="eastAsia"/>
          <w:color w:val="333333"/>
          <w:kern w:val="0"/>
          <w:sz w:val="19"/>
          <w:szCs w:val="19"/>
        </w:rPr>
        <w:br/>
        <w:t>児童生徒が医療機関等においてワクチン接種を受ける場合の出欠の取扱いについては、例えば、期日や場所の選択が困難であり、かつ、接種場所までの移動に長時間を要する場合等、欠席としないなどの柔軟な取扱いをすることも可能とあることから、ワクチン接種に伴い、終日学校教育活動に参加できなかった場合、指導要録上、「出席停止、忌引き等の日数」として記録することができます。</w:t>
      </w:r>
      <w:r w:rsidRPr="00EF2532">
        <w:rPr>
          <w:rFonts w:ascii="メイリオ" w:eastAsia="メイリオ" w:hAnsi="メイリオ" w:cs="ＭＳ Ｐゴシック" w:hint="eastAsia"/>
          <w:color w:val="333333"/>
          <w:kern w:val="0"/>
          <w:sz w:val="19"/>
          <w:szCs w:val="19"/>
        </w:rPr>
        <w:br/>
      </w:r>
      <w:r w:rsidRPr="00EF2532">
        <w:rPr>
          <w:rFonts w:ascii="メイリオ" w:eastAsia="メイリオ" w:hAnsi="メイリオ" w:cs="ＭＳ Ｐゴシック" w:hint="eastAsia"/>
          <w:color w:val="333333"/>
          <w:kern w:val="0"/>
          <w:sz w:val="19"/>
          <w:szCs w:val="19"/>
        </w:rPr>
        <w:br/>
        <w:t>副反応が出た場合の児童生徒の出欠の取扱い</w:t>
      </w:r>
      <w:r w:rsidR="005F1D4D">
        <w:rPr>
          <w:rFonts w:ascii="メイリオ" w:eastAsia="メイリオ" w:hAnsi="メイリオ" w:cs="ＭＳ Ｐゴシック" w:hint="eastAsia"/>
          <w:color w:val="333333"/>
          <w:kern w:val="0"/>
          <w:sz w:val="19"/>
          <w:szCs w:val="19"/>
        </w:rPr>
        <w:t>については、</w:t>
      </w:r>
      <w:r w:rsidRPr="00EF2532">
        <w:rPr>
          <w:rFonts w:ascii="メイリオ" w:eastAsia="メイリオ" w:hAnsi="メイリオ" w:cs="ＭＳ Ｐゴシック" w:hint="eastAsia"/>
          <w:color w:val="333333"/>
          <w:kern w:val="0"/>
          <w:sz w:val="19"/>
          <w:szCs w:val="19"/>
        </w:rPr>
        <w:t>副反応であるかに関わらず、接種後、児童生徒に発熱等の風邪の症状が見られるときは、学校保健安全法第19 条の規定に基づく出席停止の措置を取ることができます。</w:t>
      </w:r>
      <w:r w:rsidRPr="00EF2532">
        <w:rPr>
          <w:rFonts w:ascii="メイリオ" w:eastAsia="メイリオ" w:hAnsi="メイリオ" w:cs="ＭＳ Ｐゴシック" w:hint="eastAsia"/>
          <w:color w:val="333333"/>
          <w:kern w:val="0"/>
          <w:sz w:val="19"/>
          <w:szCs w:val="19"/>
        </w:rPr>
        <w:br/>
      </w:r>
      <w:r w:rsidRPr="00EF2532">
        <w:rPr>
          <w:rFonts w:ascii="メイリオ" w:eastAsia="メイリオ" w:hAnsi="メイリオ" w:cs="ＭＳ Ｐゴシック" w:hint="eastAsia"/>
          <w:color w:val="333333"/>
          <w:kern w:val="0"/>
          <w:sz w:val="19"/>
          <w:szCs w:val="19"/>
        </w:rPr>
        <w:br/>
      </w:r>
      <w:r w:rsidRPr="00EF2532">
        <w:rPr>
          <w:rFonts w:ascii="メイリオ" w:eastAsia="メイリオ" w:hAnsi="メイリオ" w:cs="ＭＳ Ｐゴシック" w:hint="eastAsia"/>
          <w:color w:val="333333"/>
          <w:kern w:val="0"/>
          <w:sz w:val="19"/>
          <w:szCs w:val="19"/>
        </w:rPr>
        <w:br/>
      </w:r>
      <w:r w:rsidRPr="00EF2532">
        <w:rPr>
          <w:rFonts w:ascii="メイリオ" w:eastAsia="メイリオ" w:hAnsi="メイリオ" w:cs="ＭＳ Ｐゴシック" w:hint="eastAsia"/>
          <w:color w:val="333333"/>
          <w:kern w:val="0"/>
          <w:sz w:val="19"/>
          <w:szCs w:val="19"/>
        </w:rPr>
        <w:br/>
        <w:t>枚方市のワクチン接種に関する詳細は、下記にてご確認ください。</w:t>
      </w:r>
      <w:r w:rsidRPr="00EF2532">
        <w:rPr>
          <w:rFonts w:ascii="メイリオ" w:eastAsia="メイリオ" w:hAnsi="メイリオ" w:cs="ＭＳ Ｐゴシック" w:hint="eastAsia"/>
          <w:color w:val="333333"/>
          <w:kern w:val="0"/>
          <w:sz w:val="19"/>
          <w:szCs w:val="19"/>
        </w:rPr>
        <w:br/>
        <w:t>●新型コロナワクチン特設サイト</w:t>
      </w:r>
      <w:r w:rsidRPr="00EF2532">
        <w:rPr>
          <w:rFonts w:ascii="メイリオ" w:eastAsia="メイリオ" w:hAnsi="メイリオ" w:cs="ＭＳ Ｐゴシック" w:hint="eastAsia"/>
          <w:color w:val="333333"/>
          <w:kern w:val="0"/>
          <w:sz w:val="19"/>
          <w:szCs w:val="19"/>
        </w:rPr>
        <w:br/>
      </w:r>
      <w:hyperlink r:id="rId7" w:tgtFrame="_blank" w:history="1">
        <w:r w:rsidRPr="00EF2532">
          <w:rPr>
            <w:rFonts w:ascii="メイリオ" w:eastAsia="メイリオ" w:hAnsi="メイリオ" w:cs="ＭＳ Ｐゴシック" w:hint="eastAsia"/>
            <w:color w:val="0066FF"/>
            <w:kern w:val="0"/>
            <w:sz w:val="19"/>
            <w:szCs w:val="19"/>
            <w:bdr w:val="single" w:sz="2" w:space="0" w:color="auto" w:frame="1"/>
          </w:rPr>
          <w:t>https://www.city.hirakata.osaka.jp/0000033732.html</w:t>
        </w:r>
      </w:hyperlink>
      <w:r w:rsidRPr="00EF2532">
        <w:rPr>
          <w:rFonts w:ascii="メイリオ" w:eastAsia="メイリオ" w:hAnsi="メイリオ" w:cs="ＭＳ Ｐゴシック" w:hint="eastAsia"/>
          <w:color w:val="333333"/>
          <w:kern w:val="0"/>
          <w:sz w:val="19"/>
          <w:szCs w:val="19"/>
        </w:rPr>
        <w:br/>
        <w:t>●12歳から15歳までの子どものワクチン接種について</w:t>
      </w:r>
      <w:r w:rsidRPr="00EF2532">
        <w:rPr>
          <w:rFonts w:ascii="メイリオ" w:eastAsia="メイリオ" w:hAnsi="メイリオ" w:cs="ＭＳ Ｐゴシック" w:hint="eastAsia"/>
          <w:color w:val="333333"/>
          <w:kern w:val="0"/>
          <w:sz w:val="19"/>
          <w:szCs w:val="19"/>
        </w:rPr>
        <w:br/>
      </w:r>
      <w:hyperlink r:id="rId8" w:tgtFrame="_blank" w:history="1">
        <w:r w:rsidRPr="00EF2532">
          <w:rPr>
            <w:rFonts w:ascii="メイリオ" w:eastAsia="メイリオ" w:hAnsi="メイリオ" w:cs="ＭＳ Ｐゴシック" w:hint="eastAsia"/>
            <w:color w:val="0066FF"/>
            <w:kern w:val="0"/>
            <w:sz w:val="19"/>
            <w:szCs w:val="19"/>
            <w:bdr w:val="single" w:sz="2" w:space="0" w:color="auto" w:frame="1"/>
          </w:rPr>
          <w:t>https://www.city.hirakata.osaka.jp/0000036275.html</w:t>
        </w:r>
      </w:hyperlink>
      <w:r w:rsidRPr="00EF2532">
        <w:rPr>
          <w:rFonts w:ascii="メイリオ" w:eastAsia="メイリオ" w:hAnsi="メイリオ" w:cs="ＭＳ Ｐゴシック" w:hint="eastAsia"/>
          <w:color w:val="333333"/>
          <w:kern w:val="0"/>
          <w:sz w:val="19"/>
          <w:szCs w:val="19"/>
        </w:rPr>
        <w:br w:type="textWrapping" w:clear="all"/>
      </w:r>
    </w:p>
    <w:p w:rsidR="00EF2532" w:rsidRPr="00EF2532" w:rsidRDefault="00EF2532" w:rsidP="00EF2532">
      <w:pPr>
        <w:widowControl/>
        <w:wordWrap w:val="0"/>
        <w:snapToGrid w:val="0"/>
        <w:jc w:val="left"/>
        <w:rPr>
          <w:rFonts w:ascii="メイリオ" w:eastAsia="メイリオ" w:hAnsi="メイリオ" w:cs="ＭＳ Ｐゴシック"/>
          <w:color w:val="333333"/>
          <w:kern w:val="0"/>
          <w:sz w:val="14"/>
          <w:szCs w:val="14"/>
        </w:rPr>
      </w:pPr>
      <w:r w:rsidRPr="00EF2532">
        <w:rPr>
          <w:rFonts w:ascii="メイリオ" w:eastAsia="メイリオ" w:hAnsi="メイリオ" w:cs="ＭＳ Ｐゴシック" w:hint="eastAsia"/>
          <w:color w:val="333333"/>
          <w:kern w:val="0"/>
          <w:sz w:val="14"/>
          <w:szCs w:val="14"/>
        </w:rPr>
        <w:t>【お知らせ】 2021-09-06 12:02 up!</w:t>
      </w:r>
    </w:p>
    <w:p w:rsidR="00B04D46" w:rsidRDefault="00B04D46"/>
    <w:sectPr w:rsidR="00B04D46" w:rsidSect="00EF25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8AA" w:rsidRDefault="00DC58AA" w:rsidP="005F1D4D">
      <w:r>
        <w:separator/>
      </w:r>
    </w:p>
  </w:endnote>
  <w:endnote w:type="continuationSeparator" w:id="0">
    <w:p w:rsidR="00DC58AA" w:rsidRDefault="00DC58AA" w:rsidP="005F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8AA" w:rsidRDefault="00DC58AA" w:rsidP="005F1D4D">
      <w:r>
        <w:separator/>
      </w:r>
    </w:p>
  </w:footnote>
  <w:footnote w:type="continuationSeparator" w:id="0">
    <w:p w:rsidR="00DC58AA" w:rsidRDefault="00DC58AA" w:rsidP="005F1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32"/>
    <w:rsid w:val="001E4A3E"/>
    <w:rsid w:val="005F1D4D"/>
    <w:rsid w:val="007B51FF"/>
    <w:rsid w:val="00AB0A59"/>
    <w:rsid w:val="00B04D46"/>
    <w:rsid w:val="00DC58AA"/>
    <w:rsid w:val="00EF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E2F1F0-25DD-4DBA-9FBB-C69F5406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rap">
    <w:name w:val="wrap"/>
    <w:basedOn w:val="a0"/>
    <w:rsid w:val="00EF2532"/>
  </w:style>
  <w:style w:type="paragraph" w:styleId="a3">
    <w:name w:val="header"/>
    <w:basedOn w:val="a"/>
    <w:link w:val="a4"/>
    <w:uiPriority w:val="99"/>
    <w:unhideWhenUsed/>
    <w:rsid w:val="005F1D4D"/>
    <w:pPr>
      <w:tabs>
        <w:tab w:val="center" w:pos="4252"/>
        <w:tab w:val="right" w:pos="8504"/>
      </w:tabs>
      <w:snapToGrid w:val="0"/>
    </w:pPr>
  </w:style>
  <w:style w:type="character" w:customStyle="1" w:styleId="a4">
    <w:name w:val="ヘッダー (文字)"/>
    <w:basedOn w:val="a0"/>
    <w:link w:val="a3"/>
    <w:uiPriority w:val="99"/>
    <w:rsid w:val="005F1D4D"/>
  </w:style>
  <w:style w:type="paragraph" w:styleId="a5">
    <w:name w:val="footer"/>
    <w:basedOn w:val="a"/>
    <w:link w:val="a6"/>
    <w:uiPriority w:val="99"/>
    <w:unhideWhenUsed/>
    <w:rsid w:val="005F1D4D"/>
    <w:pPr>
      <w:tabs>
        <w:tab w:val="center" w:pos="4252"/>
        <w:tab w:val="right" w:pos="8504"/>
      </w:tabs>
      <w:snapToGrid w:val="0"/>
    </w:pPr>
  </w:style>
  <w:style w:type="character" w:customStyle="1" w:styleId="a6">
    <w:name w:val="フッター (文字)"/>
    <w:basedOn w:val="a0"/>
    <w:link w:val="a5"/>
    <w:uiPriority w:val="99"/>
    <w:rsid w:val="005F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819061">
      <w:bodyDiv w:val="1"/>
      <w:marLeft w:val="0"/>
      <w:marRight w:val="0"/>
      <w:marTop w:val="0"/>
      <w:marBottom w:val="0"/>
      <w:divBdr>
        <w:top w:val="none" w:sz="0" w:space="0" w:color="auto"/>
        <w:left w:val="none" w:sz="0" w:space="0" w:color="auto"/>
        <w:bottom w:val="none" w:sz="0" w:space="0" w:color="auto"/>
        <w:right w:val="none" w:sz="0" w:space="0" w:color="auto"/>
      </w:divBdr>
      <w:divsChild>
        <w:div w:id="2054308912">
          <w:marLeft w:val="0"/>
          <w:marRight w:val="0"/>
          <w:marTop w:val="0"/>
          <w:marBottom w:val="0"/>
          <w:divBdr>
            <w:top w:val="single" w:sz="2" w:space="0" w:color="auto"/>
            <w:left w:val="single" w:sz="2" w:space="0" w:color="auto"/>
            <w:bottom w:val="single" w:sz="2" w:space="0" w:color="auto"/>
            <w:right w:val="single" w:sz="2" w:space="0" w:color="auto"/>
          </w:divBdr>
          <w:divsChild>
            <w:div w:id="506478836">
              <w:marLeft w:val="0"/>
              <w:marRight w:val="0"/>
              <w:marTop w:val="0"/>
              <w:marBottom w:val="0"/>
              <w:divBdr>
                <w:top w:val="single" w:sz="2" w:space="0" w:color="auto"/>
                <w:left w:val="single" w:sz="2" w:space="0" w:color="auto"/>
                <w:bottom w:val="single" w:sz="2" w:space="0" w:color="auto"/>
                <w:right w:val="single" w:sz="2" w:space="0" w:color="auto"/>
              </w:divBdr>
              <w:divsChild>
                <w:div w:id="1336806018">
                  <w:marLeft w:val="0"/>
                  <w:marRight w:val="0"/>
                  <w:marTop w:val="0"/>
                  <w:marBottom w:val="0"/>
                  <w:divBdr>
                    <w:top w:val="single" w:sz="2" w:space="0" w:color="auto"/>
                    <w:left w:val="single" w:sz="2" w:space="0" w:color="auto"/>
                    <w:bottom w:val="single" w:sz="2" w:space="0" w:color="auto"/>
                    <w:right w:val="single" w:sz="2" w:space="0" w:color="auto"/>
                  </w:divBdr>
                  <w:divsChild>
                    <w:div w:id="1031882165">
                      <w:marLeft w:val="0"/>
                      <w:marRight w:val="0"/>
                      <w:marTop w:val="0"/>
                      <w:marBottom w:val="0"/>
                      <w:divBdr>
                        <w:top w:val="single" w:sz="2" w:space="0" w:color="auto"/>
                        <w:left w:val="single" w:sz="2" w:space="0" w:color="auto"/>
                        <w:bottom w:val="single" w:sz="2" w:space="0" w:color="auto"/>
                        <w:right w:val="single" w:sz="2" w:space="0" w:color="auto"/>
                      </w:divBdr>
                      <w:divsChild>
                        <w:div w:id="195585119">
                          <w:marLeft w:val="0"/>
                          <w:marRight w:val="0"/>
                          <w:marTop w:val="150"/>
                          <w:marBottom w:val="150"/>
                          <w:divBdr>
                            <w:top w:val="single" w:sz="2" w:space="0" w:color="auto"/>
                            <w:left w:val="single" w:sz="2" w:space="0" w:color="auto"/>
                            <w:bottom w:val="single" w:sz="2" w:space="0" w:color="auto"/>
                            <w:right w:val="single" w:sz="2" w:space="0" w:color="auto"/>
                          </w:divBdr>
                          <w:divsChild>
                            <w:div w:id="1025596945">
                              <w:marLeft w:val="0"/>
                              <w:marRight w:val="0"/>
                              <w:marTop w:val="0"/>
                              <w:marBottom w:val="0"/>
                              <w:divBdr>
                                <w:top w:val="single" w:sz="2" w:space="0" w:color="auto"/>
                                <w:left w:val="single" w:sz="2" w:space="0" w:color="auto"/>
                                <w:bottom w:val="single" w:sz="2" w:space="0" w:color="auto"/>
                                <w:right w:val="single" w:sz="2" w:space="0" w:color="auto"/>
                              </w:divBdr>
                            </w:div>
                            <w:div w:id="1533303107">
                              <w:marLeft w:val="150"/>
                              <w:marRight w:val="150"/>
                              <w:marTop w:val="150"/>
                              <w:marBottom w:val="150"/>
                              <w:divBdr>
                                <w:top w:val="single" w:sz="2" w:space="0" w:color="auto"/>
                                <w:left w:val="single" w:sz="2" w:space="0" w:color="auto"/>
                                <w:bottom w:val="single" w:sz="2" w:space="0" w:color="auto"/>
                                <w:right w:val="single" w:sz="2" w:space="0" w:color="auto"/>
                              </w:divBdr>
                            </w:div>
                            <w:div w:id="3013550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hirakata.osaka.jp/0000036275.html" TargetMode="External"/><Relationship Id="rId3" Type="http://schemas.openxmlformats.org/officeDocument/2006/relationships/webSettings" Target="webSettings.xml"/><Relationship Id="rId7" Type="http://schemas.openxmlformats.org/officeDocument/2006/relationships/hyperlink" Target="https://www.city.hirakata.osaka.jp/000003373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情報推進課</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ハラダ　ヒロエ</dc:creator>
  <cp:keywords/>
  <dc:description/>
  <cp:lastModifiedBy>user</cp:lastModifiedBy>
  <cp:revision>2</cp:revision>
  <dcterms:created xsi:type="dcterms:W3CDTF">2021-09-13T04:32:00Z</dcterms:created>
  <dcterms:modified xsi:type="dcterms:W3CDTF">2021-09-13T04:32:00Z</dcterms:modified>
</cp:coreProperties>
</file>